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bookmarkStart w:id="0" w:name="_GoBack"/>
      <w:bookmarkEnd w:id="0"/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</w:t>
      </w:r>
      <w:proofErr w:type="spellStart"/>
      <w:r w:rsidR="004539AF" w:rsidRPr="004539AF">
        <w:rPr>
          <w:sz w:val="24"/>
          <w:szCs w:val="24"/>
        </w:rPr>
        <w:t>Россети</w:t>
      </w:r>
      <w:proofErr w:type="spellEnd"/>
      <w:r w:rsidR="004539AF" w:rsidRPr="004539AF">
        <w:rPr>
          <w:sz w:val="24"/>
          <w:szCs w:val="24"/>
        </w:rPr>
        <w:t xml:space="preserve">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E96E9D" w:rsidRPr="00E96E9D">
        <w:rPr>
          <w:b/>
          <w:sz w:val="24"/>
          <w:szCs w:val="24"/>
        </w:rPr>
        <w:t xml:space="preserve">Волгоградская область, </w:t>
      </w:r>
      <w:proofErr w:type="spellStart"/>
      <w:r w:rsidR="00E96E9D" w:rsidRPr="00E96E9D">
        <w:rPr>
          <w:b/>
          <w:sz w:val="24"/>
          <w:szCs w:val="24"/>
        </w:rPr>
        <w:t>Кам</w:t>
      </w:r>
      <w:r w:rsidR="00E96E9D">
        <w:rPr>
          <w:b/>
          <w:sz w:val="24"/>
          <w:szCs w:val="24"/>
        </w:rPr>
        <w:t>ышинский</w:t>
      </w:r>
      <w:proofErr w:type="spellEnd"/>
      <w:r w:rsidR="00E96E9D">
        <w:rPr>
          <w:b/>
          <w:sz w:val="24"/>
          <w:szCs w:val="24"/>
        </w:rPr>
        <w:t xml:space="preserve"> район, г. Петров </w:t>
      </w:r>
      <w:proofErr w:type="gramStart"/>
      <w:r w:rsidR="00E96E9D">
        <w:rPr>
          <w:b/>
          <w:sz w:val="24"/>
          <w:szCs w:val="24"/>
        </w:rPr>
        <w:t xml:space="preserve">Вал,   </w:t>
      </w:r>
      <w:proofErr w:type="gramEnd"/>
      <w:r w:rsidR="00E96E9D">
        <w:rPr>
          <w:b/>
          <w:sz w:val="24"/>
          <w:szCs w:val="24"/>
        </w:rPr>
        <w:t xml:space="preserve">                             </w:t>
      </w:r>
      <w:r w:rsidR="00E96E9D" w:rsidRPr="00E96E9D">
        <w:rPr>
          <w:b/>
          <w:sz w:val="24"/>
          <w:szCs w:val="24"/>
        </w:rPr>
        <w:t>ул. Подстанция, 220</w:t>
      </w:r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E96E9D" w:rsidRPr="00E96E9D">
        <w:rPr>
          <w:rFonts w:eastAsia="Calibri"/>
          <w:b/>
          <w:sz w:val="24"/>
          <w:szCs w:val="24"/>
          <w:u w:val="single"/>
        </w:rPr>
        <w:t>19</w:t>
      </w:r>
      <w:r w:rsidR="00FC288C">
        <w:rPr>
          <w:rFonts w:eastAsia="Calibri"/>
          <w:b/>
          <w:sz w:val="24"/>
          <w:szCs w:val="24"/>
          <w:u w:val="single"/>
        </w:rPr>
        <w:t>.0</w:t>
      </w:r>
      <w:r w:rsidR="00E96E9D">
        <w:rPr>
          <w:rFonts w:eastAsia="Calibri"/>
          <w:b/>
          <w:sz w:val="24"/>
          <w:szCs w:val="24"/>
          <w:u w:val="single"/>
        </w:rPr>
        <w:t>5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4539AF">
        <w:rPr>
          <w:rFonts w:eastAsia="Calibri"/>
          <w:b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на </w:t>
      </w:r>
      <w:r w:rsidR="00E96E9D">
        <w:rPr>
          <w:rFonts w:eastAsia="Calibri"/>
          <w:b/>
          <w:bCs/>
          <w:sz w:val="24"/>
          <w:szCs w:val="24"/>
          <w:u w:val="single"/>
        </w:rPr>
        <w:t>27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E96E9D" w:rsidRPr="00E96E9D">
        <w:rPr>
          <w:rFonts w:eastAsia="Calibri"/>
          <w:b/>
          <w:bCs/>
          <w:sz w:val="24"/>
          <w:szCs w:val="24"/>
          <w:u w:val="single"/>
        </w:rPr>
        <w:t>10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4539AF">
        <w:rPr>
          <w:rFonts w:eastAsia="Calibri"/>
          <w:b/>
          <w:bCs/>
          <w:sz w:val="24"/>
          <w:szCs w:val="24"/>
          <w:u w:val="single"/>
        </w:rPr>
        <w:t>3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4539AF">
        <w:rPr>
          <w:rFonts w:eastAsia="Calibri"/>
          <w:b/>
          <w:sz w:val="24"/>
          <w:szCs w:val="24"/>
        </w:rPr>
        <w:t>2</w:t>
      </w:r>
      <w:r w:rsidR="00E96E9D" w:rsidRPr="00E96E9D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>.</w:t>
      </w:r>
      <w:r w:rsidR="00E96E9D" w:rsidRPr="00E96E9D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E96E9D" w:rsidRPr="00E96E9D">
        <w:rPr>
          <w:rFonts w:eastAsia="Calibri"/>
          <w:b/>
          <w:sz w:val="24"/>
          <w:szCs w:val="24"/>
        </w:rPr>
        <w:t>23</w:t>
      </w:r>
      <w:r w:rsidRPr="00937D9B">
        <w:rPr>
          <w:rFonts w:eastAsia="Calibri"/>
          <w:b/>
          <w:sz w:val="24"/>
          <w:szCs w:val="24"/>
        </w:rPr>
        <w:t>.</w:t>
      </w:r>
      <w:r w:rsidR="00E96E9D" w:rsidRPr="00E96E9D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>Определение участников аукциона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E96E9D" w:rsidRPr="00E96E9D">
        <w:rPr>
          <w:rFonts w:eastAsia="Calibri"/>
          <w:b/>
          <w:sz w:val="24"/>
          <w:szCs w:val="24"/>
        </w:rPr>
        <w:t>25</w:t>
      </w:r>
      <w:r w:rsidR="00FC288C" w:rsidRPr="00937D9B">
        <w:rPr>
          <w:rFonts w:eastAsia="Calibri"/>
          <w:b/>
          <w:sz w:val="24"/>
          <w:szCs w:val="24"/>
        </w:rPr>
        <w:t>.</w:t>
      </w:r>
      <w:r w:rsidR="00E96E9D" w:rsidRPr="00E96E9D">
        <w:rPr>
          <w:rFonts w:eastAsia="Calibri"/>
          <w:b/>
          <w:sz w:val="24"/>
          <w:szCs w:val="24"/>
        </w:rPr>
        <w:t>10</w:t>
      </w:r>
      <w:r w:rsidRPr="00937D9B">
        <w:rPr>
          <w:rFonts w:eastAsia="Calibri"/>
          <w:b/>
          <w:sz w:val="24"/>
          <w:szCs w:val="24"/>
        </w:rPr>
        <w:t>.202</w:t>
      </w:r>
      <w:r w:rsidR="004539AF">
        <w:rPr>
          <w:rFonts w:eastAsia="Calibri"/>
          <w:b/>
          <w:sz w:val="24"/>
          <w:szCs w:val="24"/>
        </w:rPr>
        <w:t>3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05" w:rsidRDefault="00F57705">
      <w:r>
        <w:separator/>
      </w:r>
    </w:p>
  </w:endnote>
  <w:endnote w:type="continuationSeparator" w:id="0">
    <w:p w:rsidR="00F57705" w:rsidRDefault="00F5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92" w:rsidRDefault="00F57705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proofErr w:type="spellStart"/>
    <w:r w:rsidR="00F045E2" w:rsidRPr="00C66C0C">
      <w:rPr>
        <w:color w:val="0000FF"/>
        <w:sz w:val="24"/>
        <w:szCs w:val="28"/>
        <w:u w:val="single"/>
        <w:lang w:val="en-US"/>
      </w:rPr>
      <w:t>ru</w:t>
    </w:r>
    <w:proofErr w:type="spellEnd"/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F577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05" w:rsidRDefault="00F57705">
      <w:r>
        <w:separator/>
      </w:r>
    </w:p>
  </w:footnote>
  <w:footnote w:type="continuationSeparator" w:id="0">
    <w:p w:rsidR="00F57705" w:rsidRDefault="00F5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F577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F577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F"/>
    <w:rsid w:val="00075B0F"/>
    <w:rsid w:val="002D0DA2"/>
    <w:rsid w:val="002F3CB0"/>
    <w:rsid w:val="00375453"/>
    <w:rsid w:val="004539AF"/>
    <w:rsid w:val="00555293"/>
    <w:rsid w:val="00765951"/>
    <w:rsid w:val="00937D9B"/>
    <w:rsid w:val="00A90EBA"/>
    <w:rsid w:val="00C9751C"/>
    <w:rsid w:val="00CE26E2"/>
    <w:rsid w:val="00E67CC7"/>
    <w:rsid w:val="00E96E9D"/>
    <w:rsid w:val="00F045E2"/>
    <w:rsid w:val="00F57705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Цыбулько Наталья Анатольевна</cp:lastModifiedBy>
  <cp:revision>2</cp:revision>
  <dcterms:created xsi:type="dcterms:W3CDTF">2023-05-18T08:25:00Z</dcterms:created>
  <dcterms:modified xsi:type="dcterms:W3CDTF">2023-05-18T08:25:00Z</dcterms:modified>
</cp:coreProperties>
</file>